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E7" w:rsidRPr="00AF08EC" w:rsidRDefault="00F427E7" w:rsidP="00AF08EC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AF08EC">
        <w:trPr>
          <w:trHeight w:val="2329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F427E7" w:rsidP="00AF08EC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 w:rsidRPr="00F427E7">
              <w:rPr>
                <w:bCs/>
                <w:iCs/>
                <w:sz w:val="24"/>
                <w:szCs w:val="28"/>
                <w:lang w:eastAsia="ru-RU"/>
              </w:rPr>
              <w:t>МБОУ «СОШ</w:t>
            </w:r>
            <w:r w:rsidR="00AF08EC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AF08EC">
              <w:rPr>
                <w:bCs/>
                <w:iCs/>
                <w:sz w:val="24"/>
                <w:szCs w:val="28"/>
                <w:lang w:eastAsia="ru-RU"/>
              </w:rPr>
              <w:t>с.Айти-Мохк</w:t>
            </w:r>
            <w:proofErr w:type="spellEnd"/>
            <w:r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 w:rsidR="00AF08EC">
              <w:rPr>
                <w:bCs/>
                <w:iCs/>
                <w:sz w:val="24"/>
                <w:szCs w:val="28"/>
                <w:lang w:eastAsia="ru-RU"/>
              </w:rPr>
              <w:t xml:space="preserve"> или на сайте школы </w:t>
            </w:r>
            <w:hyperlink r:id="rId7" w:history="1">
              <w:r w:rsidR="00AF08EC" w:rsidRPr="00AF08EC">
                <w:rPr>
                  <w:color w:val="0000FF"/>
                  <w:u w:val="single"/>
                </w:rPr>
                <w:t xml:space="preserve">МБОУ "СОШ </w:t>
              </w:r>
              <w:proofErr w:type="spellStart"/>
              <w:r w:rsidR="00AF08EC" w:rsidRPr="00AF08EC">
                <w:rPr>
                  <w:color w:val="0000FF"/>
                  <w:u w:val="single"/>
                </w:rPr>
                <w:t>с.Айти-Мохк</w:t>
              </w:r>
              <w:proofErr w:type="spellEnd"/>
              <w:r w:rsidR="00AF08EC" w:rsidRPr="00AF08EC">
                <w:rPr>
                  <w:color w:val="0000FF"/>
                  <w:u w:val="single"/>
                </w:rPr>
                <w:t>" - Офици</w:t>
              </w:r>
              <w:r w:rsidR="00AF08EC" w:rsidRPr="00AF08EC">
                <w:rPr>
                  <w:color w:val="0000FF"/>
                  <w:u w:val="single"/>
                </w:rPr>
                <w:t>а</w:t>
              </w:r>
              <w:r w:rsidR="00AF08EC" w:rsidRPr="00AF08EC">
                <w:rPr>
                  <w:color w:val="0000FF"/>
                  <w:u w:val="single"/>
                </w:rPr>
                <w:t>льный сайт (educhr.ru)</w:t>
              </w:r>
            </w:hyperlink>
          </w:p>
        </w:tc>
      </w:tr>
      <w:tr w:rsidR="00F427E7" w:rsidRPr="00F427E7" w:rsidTr="00AF08EC">
        <w:trPr>
          <w:trHeight w:val="2139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  <w:bookmarkStart w:id="0" w:name="_GoBack"/>
      <w:bookmarkEnd w:id="0"/>
    </w:p>
    <w:sectPr w:rsidR="00A91594" w:rsidRPr="00F427E7" w:rsidSect="00F427E7">
      <w:headerReference w:type="default" r:id="rId8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08" w:rsidRDefault="00362E08">
      <w:r>
        <w:separator/>
      </w:r>
    </w:p>
  </w:endnote>
  <w:endnote w:type="continuationSeparator" w:id="0">
    <w:p w:rsidR="00362E08" w:rsidRDefault="0036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08" w:rsidRDefault="00362E08">
      <w:r>
        <w:separator/>
      </w:r>
    </w:p>
  </w:footnote>
  <w:footnote w:type="continuationSeparator" w:id="0">
    <w:p w:rsidR="00362E08" w:rsidRDefault="00362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8850" wp14:editId="10BE49D8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885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6"/>
    <w:rsid w:val="002A64F8"/>
    <w:rsid w:val="00362E08"/>
    <w:rsid w:val="003734B2"/>
    <w:rsid w:val="006C6A17"/>
    <w:rsid w:val="007E6036"/>
    <w:rsid w:val="008E5642"/>
    <w:rsid w:val="00A91594"/>
    <w:rsid w:val="00AF08EC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7B665"/>
  <w15:docId w15:val="{E09F6D46-8D96-42B7-9C46-9DA5BD9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iti-mohk.educhr.ru/index.php?component=public_custom_pages&amp;page_id=30035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Мухаммад095</cp:lastModifiedBy>
  <cp:revision>3</cp:revision>
  <dcterms:created xsi:type="dcterms:W3CDTF">2024-07-25T20:42:00Z</dcterms:created>
  <dcterms:modified xsi:type="dcterms:W3CDTF">2024-07-25T20:46:00Z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